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224"/>
      </w:tblGrid>
      <w:tr w:rsidR="00C37F9F" w14:paraId="75C899D4" w14:textId="77777777">
        <w:tc>
          <w:tcPr>
            <w:tcW w:w="10224" w:type="dxa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A3557"/>
            <w:tcMar>
              <w:top w:w="240" w:type="dxa"/>
              <w:left w:w="360" w:type="dxa"/>
              <w:bottom w:w="160" w:type="dxa"/>
              <w:right w:w="360" w:type="dxa"/>
            </w:tcMar>
          </w:tcPr>
          <w:p w14:paraId="06D35DF8" w14:textId="43861C76" w:rsidR="00C37F9F" w:rsidRDefault="00000000" w:rsidP="00274C1F">
            <w:pPr>
              <w:spacing w:after="60"/>
              <w:jc w:val="center"/>
            </w:pPr>
            <w:r>
              <w:rPr>
                <w:b/>
                <w:bCs/>
                <w:color w:val="FFFFFF"/>
                <w:sz w:val="34"/>
                <w:szCs w:val="34"/>
              </w:rPr>
              <w:t>FICHA TÉCNICA DE FUNCIONALIDAD</w:t>
            </w:r>
            <w:r w:rsidR="00C853BA">
              <w:rPr>
                <w:b/>
                <w:bCs/>
                <w:color w:val="FFFFFF"/>
                <w:sz w:val="34"/>
                <w:szCs w:val="34"/>
              </w:rPr>
              <w:t xml:space="preserve"> </w:t>
            </w:r>
            <w:r w:rsidR="00964333">
              <w:rPr>
                <w:b/>
                <w:bCs/>
                <w:color w:val="FFFFFF"/>
                <w:sz w:val="34"/>
                <w:szCs w:val="34"/>
              </w:rPr>
              <w:t xml:space="preserve">BANCO DE INICIATIVAS </w:t>
            </w:r>
            <w:r w:rsidR="00C853BA">
              <w:rPr>
                <w:b/>
                <w:bCs/>
                <w:color w:val="FFFFFF"/>
                <w:sz w:val="34"/>
                <w:szCs w:val="34"/>
              </w:rPr>
              <w:t>MIA</w:t>
            </w:r>
          </w:p>
        </w:tc>
      </w:tr>
    </w:tbl>
    <w:p w14:paraId="2BC256B3" w14:textId="77777777" w:rsidR="00C37F9F" w:rsidRDefault="00C37F9F">
      <w:pPr>
        <w:spacing w:before="160"/>
      </w:pPr>
    </w:p>
    <w:tbl>
      <w:tblPr>
        <w:tblW w:w="10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00"/>
        <w:gridCol w:w="2912"/>
        <w:gridCol w:w="2200"/>
        <w:gridCol w:w="2912"/>
      </w:tblGrid>
      <w:tr w:rsidR="00C37F9F" w14:paraId="56E349FB" w14:textId="77777777">
        <w:tc>
          <w:tcPr>
            <w:tcW w:w="10224" w:type="dxa"/>
            <w:gridSpan w:val="4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F6AA5"/>
            <w:tcMar>
              <w:top w:w="100" w:type="dxa"/>
              <w:left w:w="160" w:type="dxa"/>
              <w:bottom w:w="100" w:type="dxa"/>
              <w:right w:w="160" w:type="dxa"/>
            </w:tcMar>
            <w:vAlign w:val="center"/>
          </w:tcPr>
          <w:p w14:paraId="5984CE18" w14:textId="77777777" w:rsidR="00C37F9F" w:rsidRDefault="00000000">
            <w:pPr>
              <w:jc w:val="center"/>
            </w:pPr>
            <w:r>
              <w:rPr>
                <w:b/>
                <w:bCs/>
                <w:color w:val="FFFFFF"/>
                <w:sz w:val="19"/>
                <w:szCs w:val="19"/>
              </w:rPr>
              <w:t>DATOS GENERALES</w:t>
            </w:r>
          </w:p>
        </w:tc>
      </w:tr>
      <w:tr w:rsidR="00C37F9F" w14:paraId="36DAFC7C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689A0529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Nombre del módulo</w:t>
            </w:r>
          </w:p>
        </w:tc>
        <w:tc>
          <w:tcPr>
            <w:tcW w:w="2912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77C4F412" w14:textId="77777777" w:rsidR="00C37F9F" w:rsidRDefault="00000000">
            <w:r>
              <w:rPr>
                <w:sz w:val="18"/>
                <w:szCs w:val="18"/>
              </w:rPr>
              <w:t>Banco de Iniciativas</w:t>
            </w:r>
          </w:p>
        </w:tc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59D4523F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Canal</w:t>
            </w:r>
          </w:p>
        </w:tc>
        <w:tc>
          <w:tcPr>
            <w:tcW w:w="2912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41641088" w14:textId="77777777" w:rsidR="00C37F9F" w:rsidRDefault="00000000">
            <w:r>
              <w:rPr>
                <w:sz w:val="18"/>
                <w:szCs w:val="18"/>
              </w:rPr>
              <w:t>MIA Agente Virtual</w:t>
            </w:r>
          </w:p>
        </w:tc>
      </w:tr>
      <w:tr w:rsidR="00C37F9F" w14:paraId="43570AFA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73925CF4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Descripción general</w:t>
            </w:r>
          </w:p>
        </w:tc>
        <w:tc>
          <w:tcPr>
            <w:tcW w:w="8024" w:type="dxa"/>
            <w:gridSpan w:val="3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5104E1CB" w14:textId="77777777" w:rsidR="00C37F9F" w:rsidRDefault="00000000">
            <w:r>
              <w:rPr>
                <w:sz w:val="18"/>
                <w:szCs w:val="18"/>
              </w:rPr>
              <w:t xml:space="preserve">Módulo del </w:t>
            </w:r>
            <w:proofErr w:type="spellStart"/>
            <w:r>
              <w:rPr>
                <w:sz w:val="18"/>
                <w:szCs w:val="18"/>
              </w:rPr>
              <w:t>chatbot</w:t>
            </w:r>
            <w:proofErr w:type="spellEnd"/>
            <w:r>
              <w:rPr>
                <w:sz w:val="18"/>
                <w:szCs w:val="18"/>
              </w:rPr>
              <w:t xml:space="preserve"> MIA que permite al ciudadano consultar el cronograma y los resultados de los bancos de iniciativas gestionados por el Ministerio. El acceso se realiza desde el menú principal del agente seleccionando "Banco de Iniciativas".</w:t>
            </w:r>
          </w:p>
        </w:tc>
      </w:tr>
    </w:tbl>
    <w:p w14:paraId="7D4CF7AD" w14:textId="77777777" w:rsidR="00C37F9F" w:rsidRDefault="00C37F9F">
      <w:pPr>
        <w:spacing w:before="200"/>
      </w:pPr>
    </w:p>
    <w:p w14:paraId="0CC6A668" w14:textId="77777777" w:rsidR="00C37F9F" w:rsidRDefault="00000000">
      <w:pPr>
        <w:pBdr>
          <w:bottom w:val="single" w:sz="8" w:space="2" w:color="1F6AA5"/>
        </w:pBdr>
        <w:spacing w:before="280" w:after="100"/>
      </w:pPr>
      <w:r>
        <w:rPr>
          <w:b/>
          <w:bCs/>
          <w:color w:val="1A3557"/>
          <w:sz w:val="24"/>
          <w:szCs w:val="24"/>
        </w:rPr>
        <w:t>ACCESO AL MÓDULO DESDE MIA</w:t>
      </w:r>
    </w:p>
    <w:p w14:paraId="3BEA8F51" w14:textId="77777777" w:rsidR="00C37F9F" w:rsidRDefault="00C37F9F">
      <w:pPr>
        <w:spacing w:before="80"/>
      </w:pPr>
    </w:p>
    <w:p w14:paraId="3088DE5C" w14:textId="77777777" w:rsidR="00C37F9F" w:rsidRDefault="00000000">
      <w:pPr>
        <w:spacing w:after="120"/>
      </w:pPr>
      <w:r>
        <w:rPr>
          <w:sz w:val="18"/>
          <w:szCs w:val="18"/>
        </w:rPr>
        <w:t>El ciudadano ingresa al módulo a través del menú principal del agente virtual MIA. Al seleccionar "Banco de Iniciativas", el agente despliega tres procedimientos disponibles: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53"/>
        <w:gridCol w:w="253"/>
        <w:gridCol w:w="4554"/>
      </w:tblGrid>
      <w:tr w:rsidR="00C37F9F" w14:paraId="3322C106" w14:textId="77777777">
        <w:tc>
          <w:tcPr>
            <w:tcW w:w="432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DC7314A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1529D8" wp14:editId="2CF30DB9">
                  <wp:extent cx="1504950" cy="2724150"/>
                  <wp:effectExtent l="0" t="0" r="0" b="0"/>
                  <wp:docPr id="1" name="mockup" descr="Pantalla MIA Agente Virtual" title="Mockup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72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2DBA8A66" w14:textId="77777777" w:rsidR="00C37F9F" w:rsidRDefault="00C37F9F"/>
        </w:tc>
        <w:tc>
          <w:tcPr>
            <w:tcW w:w="432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85C2C77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624C46" wp14:editId="6D14D9A4">
                  <wp:extent cx="1504950" cy="2257425"/>
                  <wp:effectExtent l="0" t="0" r="0" b="0"/>
                  <wp:docPr id="760151323" name="mockup" descr="Pantalla MIA Agente Virtual" title="Mockup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F9F" w14:paraId="03CCB583" w14:textId="77777777">
        <w:tc>
          <w:tcPr>
            <w:tcW w:w="432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D6E8F7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753DD51" w14:textId="77777777" w:rsidR="00C37F9F" w:rsidRDefault="00000000">
            <w:pPr>
              <w:jc w:val="center"/>
            </w:pPr>
            <w:r>
              <w:rPr>
                <w:b/>
                <w:bCs/>
                <w:color w:val="1A5276"/>
                <w:sz w:val="16"/>
                <w:szCs w:val="16"/>
              </w:rPr>
              <w:t>Paso 1 — Menú principal de MIA (seleccionar "Banco de Iniciativas")</w:t>
            </w:r>
          </w:p>
        </w:tc>
        <w:tc>
          <w:tcPr>
            <w:tcW w:w="24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75E59F9" w14:textId="77777777" w:rsidR="00C37F9F" w:rsidRDefault="00C37F9F"/>
        </w:tc>
        <w:tc>
          <w:tcPr>
            <w:tcW w:w="432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D6E8F7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9AE6E5E" w14:textId="77777777" w:rsidR="00C37F9F" w:rsidRDefault="00000000">
            <w:pPr>
              <w:jc w:val="center"/>
            </w:pPr>
            <w:r>
              <w:rPr>
                <w:b/>
                <w:bCs/>
                <w:color w:val="1A5276"/>
                <w:sz w:val="16"/>
                <w:szCs w:val="16"/>
              </w:rPr>
              <w:t xml:space="preserve">Paso 2 — </w:t>
            </w:r>
            <w:proofErr w:type="spellStart"/>
            <w:r>
              <w:rPr>
                <w:b/>
                <w:bCs/>
                <w:color w:val="1A5276"/>
                <w:sz w:val="16"/>
                <w:szCs w:val="16"/>
              </w:rPr>
              <w:t>Sub-menú</w:t>
            </w:r>
            <w:proofErr w:type="spellEnd"/>
            <w:r>
              <w:rPr>
                <w:b/>
                <w:bCs/>
                <w:color w:val="1A5276"/>
                <w:sz w:val="16"/>
                <w:szCs w:val="16"/>
              </w:rPr>
              <w:t xml:space="preserve"> del módulo (opciones disponibles)</w:t>
            </w:r>
          </w:p>
        </w:tc>
      </w:tr>
    </w:tbl>
    <w:p w14:paraId="2D164DE2" w14:textId="3A88BF7A" w:rsidR="00C37F9F" w:rsidRDefault="00C37F9F"/>
    <w:p w14:paraId="4BB69837" w14:textId="77777777" w:rsidR="00C37F9F" w:rsidRDefault="00000000">
      <w:pPr>
        <w:pBdr>
          <w:bottom w:val="single" w:sz="8" w:space="2" w:color="1F6AA5"/>
        </w:pBdr>
        <w:spacing w:before="280" w:after="100"/>
      </w:pPr>
      <w:r>
        <w:rPr>
          <w:b/>
          <w:bCs/>
          <w:color w:val="1A3557"/>
          <w:sz w:val="24"/>
          <w:szCs w:val="24"/>
        </w:rPr>
        <w:t>FUNCIONALIDAD 1 — CONSULTA DEL CRONOGRAMA</w:t>
      </w:r>
    </w:p>
    <w:p w14:paraId="36FA49E7" w14:textId="77777777" w:rsidR="00C37F9F" w:rsidRDefault="00C37F9F">
      <w:pPr>
        <w:spacing w:before="80"/>
      </w:pPr>
    </w:p>
    <w:tbl>
      <w:tblPr>
        <w:tblW w:w="10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00"/>
        <w:gridCol w:w="8024"/>
      </w:tblGrid>
      <w:tr w:rsidR="00C37F9F" w14:paraId="6D3E9564" w14:textId="77777777">
        <w:tc>
          <w:tcPr>
            <w:tcW w:w="10224" w:type="dxa"/>
            <w:gridSpan w:val="2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F6AA5"/>
            <w:tcMar>
              <w:top w:w="100" w:type="dxa"/>
              <w:left w:w="160" w:type="dxa"/>
              <w:bottom w:w="100" w:type="dxa"/>
              <w:right w:w="160" w:type="dxa"/>
            </w:tcMar>
            <w:vAlign w:val="center"/>
          </w:tcPr>
          <w:p w14:paraId="3AF1E72E" w14:textId="77777777" w:rsidR="00C37F9F" w:rsidRDefault="00000000">
            <w:pPr>
              <w:jc w:val="center"/>
            </w:pPr>
            <w:r>
              <w:rPr>
                <w:b/>
                <w:bCs/>
                <w:color w:val="FFFFFF"/>
                <w:sz w:val="19"/>
                <w:szCs w:val="19"/>
              </w:rPr>
              <w:t>DESCRIPCIÓN DEL FLUJO</w:t>
            </w:r>
          </w:p>
        </w:tc>
      </w:tr>
      <w:tr w:rsidR="00C37F9F" w14:paraId="50E64CAE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14F61AB0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Objetivo</w:t>
            </w:r>
          </w:p>
        </w:tc>
        <w:tc>
          <w:tcPr>
            <w:tcW w:w="8024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406A8111" w14:textId="77777777" w:rsidR="00C37F9F" w:rsidRDefault="00000000">
            <w:r>
              <w:rPr>
                <w:sz w:val="18"/>
                <w:szCs w:val="18"/>
              </w:rPr>
              <w:t>Permitir al ciudadano acceder al cronograma vigente del Banco de Iniciativas.</w:t>
            </w:r>
          </w:p>
        </w:tc>
      </w:tr>
      <w:tr w:rsidR="00C37F9F" w14:paraId="64C814D5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2E189171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Entrada</w:t>
            </w:r>
          </w:p>
        </w:tc>
        <w:tc>
          <w:tcPr>
            <w:tcW w:w="8024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7F907AE8" w14:textId="77777777" w:rsidR="00C37F9F" w:rsidRDefault="00000000">
            <w:r>
              <w:rPr>
                <w:sz w:val="18"/>
                <w:szCs w:val="18"/>
              </w:rPr>
              <w:t>Selección de "Banco de Iniciativas" → "Cronograma".</w:t>
            </w:r>
          </w:p>
        </w:tc>
      </w:tr>
      <w:tr w:rsidR="00C37F9F" w14:paraId="1D921174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6AD427A3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Salida</w:t>
            </w:r>
          </w:p>
        </w:tc>
        <w:tc>
          <w:tcPr>
            <w:tcW w:w="8024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68018682" w14:textId="6DCD4091" w:rsidR="00C37F9F" w:rsidRDefault="00000000">
            <w:r>
              <w:rPr>
                <w:sz w:val="18"/>
                <w:szCs w:val="18"/>
              </w:rPr>
              <w:t>Enlace al cronograma publicado.</w:t>
            </w:r>
          </w:p>
        </w:tc>
      </w:tr>
    </w:tbl>
    <w:p w14:paraId="034C1FBB" w14:textId="77777777" w:rsidR="00C37F9F" w:rsidRDefault="00C37F9F">
      <w:pPr>
        <w:spacing w:before="160"/>
      </w:pPr>
    </w:p>
    <w:p w14:paraId="1A69FA9D" w14:textId="77777777" w:rsidR="00C37F9F" w:rsidRDefault="00000000">
      <w:pPr>
        <w:spacing w:before="200" w:after="80"/>
      </w:pPr>
      <w:r>
        <w:rPr>
          <w:b/>
          <w:bCs/>
          <w:color w:val="1F6AA5"/>
        </w:rPr>
        <w:t>Paso a paso — Mockups del flujo</w:t>
      </w:r>
    </w:p>
    <w:p w14:paraId="6EC01CEC" w14:textId="77777777" w:rsidR="00C37F9F" w:rsidRDefault="00C37F9F">
      <w:pPr>
        <w:spacing w:before="60"/>
      </w:pPr>
    </w:p>
    <w:tbl>
      <w:tblPr>
        <w:tblW w:w="10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24"/>
        <w:gridCol w:w="5900"/>
      </w:tblGrid>
      <w:tr w:rsidR="00C37F9F" w14:paraId="0E666B00" w14:textId="77777777">
        <w:tc>
          <w:tcPr>
            <w:tcW w:w="5523" w:type="dxa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F6AA5"/>
            <w:tcMar>
              <w:top w:w="100" w:type="dxa"/>
              <w:left w:w="160" w:type="dxa"/>
              <w:bottom w:w="100" w:type="dxa"/>
              <w:right w:w="160" w:type="dxa"/>
            </w:tcMar>
            <w:vAlign w:val="center"/>
          </w:tcPr>
          <w:p w14:paraId="5B2269F1" w14:textId="77777777" w:rsidR="00C37F9F" w:rsidRDefault="00000000">
            <w:pPr>
              <w:jc w:val="center"/>
            </w:pPr>
            <w:r>
              <w:rPr>
                <w:b/>
                <w:bCs/>
                <w:color w:val="FFFFFF"/>
                <w:sz w:val="19"/>
                <w:szCs w:val="19"/>
              </w:rPr>
              <w:t>Descripción del paso</w:t>
            </w:r>
          </w:p>
        </w:tc>
        <w:tc>
          <w:tcPr>
            <w:tcW w:w="4701" w:type="dxa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F6AA5"/>
            <w:tcMar>
              <w:top w:w="100" w:type="dxa"/>
              <w:left w:w="160" w:type="dxa"/>
              <w:bottom w:w="100" w:type="dxa"/>
              <w:right w:w="160" w:type="dxa"/>
            </w:tcMar>
            <w:vAlign w:val="center"/>
          </w:tcPr>
          <w:p w14:paraId="52472515" w14:textId="77777777" w:rsidR="00C37F9F" w:rsidRDefault="00000000">
            <w:pPr>
              <w:jc w:val="center"/>
            </w:pPr>
            <w:r>
              <w:rPr>
                <w:b/>
                <w:bCs/>
                <w:color w:val="FFFFFF"/>
                <w:sz w:val="19"/>
                <w:szCs w:val="19"/>
              </w:rPr>
              <w:t>Mockup (pantalla del usuario)</w:t>
            </w:r>
          </w:p>
        </w:tc>
      </w:tr>
      <w:tr w:rsidR="00C37F9F" w14:paraId="4058FEBB" w14:textId="77777777">
        <w:tc>
          <w:tcPr>
            <w:tcW w:w="5623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4F6F8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A23A6B6" w14:textId="77777777" w:rsidR="00C37F9F" w:rsidRDefault="00000000">
            <w:pPr>
              <w:spacing w:after="60"/>
            </w:pPr>
            <w:r>
              <w:rPr>
                <w:b/>
                <w:bCs/>
                <w:color w:val="1F6AA5"/>
                <w:sz w:val="19"/>
                <w:szCs w:val="19"/>
              </w:rPr>
              <w:t xml:space="preserve">Paso 1:  </w:t>
            </w:r>
            <w:r>
              <w:rPr>
                <w:b/>
                <w:bCs/>
                <w:sz w:val="19"/>
                <w:szCs w:val="19"/>
              </w:rPr>
              <w:t>Ingresar al módulo Banco de Iniciativas</w:t>
            </w:r>
          </w:p>
          <w:p w14:paraId="14BF4114" w14:textId="77777777" w:rsidR="00C37F9F" w:rsidRDefault="00000000">
            <w:r>
              <w:rPr>
                <w:color w:val="444444"/>
                <w:sz w:val="17"/>
                <w:szCs w:val="17"/>
              </w:rPr>
              <w:t>El ciudadano abre MIA y en el menú principal selecciona la opción "Banco de Iniciativas". El agente despliega tres opciones: Cronograma, Proceso de ejecución y Resultados.</w:t>
            </w:r>
          </w:p>
        </w:tc>
        <w:tc>
          <w:tcPr>
            <w:tcW w:w="4601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100" w:type="dxa"/>
              <w:left w:w="120" w:type="dxa"/>
              <w:bottom w:w="100" w:type="dxa"/>
              <w:right w:w="120" w:type="dxa"/>
            </w:tcMar>
            <w:vAlign w:val="center"/>
          </w:tcPr>
          <w:p w14:paraId="08304F25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EE5BF8" wp14:editId="7A4B0871">
                  <wp:extent cx="1619250" cy="2924175"/>
                  <wp:effectExtent l="0" t="0" r="0" b="0"/>
                  <wp:docPr id="2107532582" name="mockup" descr="Pantalla MIA Agente Virtual" title="Mockup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F9F" w14:paraId="1A9738A7" w14:textId="77777777">
        <w:tc>
          <w:tcPr>
            <w:tcW w:w="5623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4F6F8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1311FEE" w14:textId="77777777" w:rsidR="00C37F9F" w:rsidRDefault="00000000">
            <w:pPr>
              <w:spacing w:after="60"/>
            </w:pPr>
            <w:r>
              <w:rPr>
                <w:b/>
                <w:bCs/>
                <w:color w:val="1F6AA5"/>
                <w:sz w:val="19"/>
                <w:szCs w:val="19"/>
              </w:rPr>
              <w:t xml:space="preserve">Paso 2:  </w:t>
            </w:r>
            <w:r>
              <w:rPr>
                <w:b/>
                <w:bCs/>
                <w:sz w:val="19"/>
                <w:szCs w:val="19"/>
              </w:rPr>
              <w:t>Seleccionar "Cronograma"</w:t>
            </w:r>
          </w:p>
          <w:p w14:paraId="44A2B8B0" w14:textId="77777777" w:rsidR="00C37F9F" w:rsidRDefault="00000000">
            <w:r>
              <w:rPr>
                <w:color w:val="444444"/>
                <w:sz w:val="17"/>
                <w:szCs w:val="17"/>
              </w:rPr>
              <w:t xml:space="preserve">En el </w:t>
            </w:r>
            <w:proofErr w:type="spellStart"/>
            <w:r>
              <w:rPr>
                <w:color w:val="444444"/>
                <w:sz w:val="17"/>
                <w:szCs w:val="17"/>
              </w:rPr>
              <w:t>sub-menú</w:t>
            </w:r>
            <w:proofErr w:type="spellEnd"/>
            <w:r>
              <w:rPr>
                <w:color w:val="444444"/>
                <w:sz w:val="17"/>
                <w:szCs w:val="17"/>
              </w:rPr>
              <w:t xml:space="preserve"> del módulo el ciudadano selecciona la opción "Cronograma" (resaltada con cursor en el mockup).</w:t>
            </w:r>
          </w:p>
        </w:tc>
        <w:tc>
          <w:tcPr>
            <w:tcW w:w="4601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100" w:type="dxa"/>
              <w:left w:w="120" w:type="dxa"/>
              <w:bottom w:w="100" w:type="dxa"/>
              <w:right w:w="120" w:type="dxa"/>
            </w:tcMar>
            <w:vAlign w:val="center"/>
          </w:tcPr>
          <w:p w14:paraId="31941FDD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8FBE9A" wp14:editId="448FF4FC">
                  <wp:extent cx="1619250" cy="2428875"/>
                  <wp:effectExtent l="0" t="0" r="0" b="0"/>
                  <wp:docPr id="564199229" name="mockup" descr="Pantalla MIA Agente Virtual" title="Mockup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F9F" w14:paraId="7E950945" w14:textId="77777777">
        <w:tc>
          <w:tcPr>
            <w:tcW w:w="5523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4F6F8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6653091" w14:textId="77777777" w:rsidR="00C37F9F" w:rsidRDefault="00000000">
            <w:pPr>
              <w:spacing w:after="60"/>
            </w:pPr>
            <w:r>
              <w:rPr>
                <w:b/>
                <w:bCs/>
                <w:color w:val="1F6AA5"/>
                <w:sz w:val="19"/>
                <w:szCs w:val="19"/>
              </w:rPr>
              <w:t xml:space="preserve">Paso 3:  </w:t>
            </w:r>
            <w:r>
              <w:rPr>
                <w:b/>
                <w:bCs/>
                <w:sz w:val="19"/>
                <w:szCs w:val="19"/>
              </w:rPr>
              <w:t>Recibir el enlace al cronograma</w:t>
            </w:r>
          </w:p>
          <w:p w14:paraId="6304F29B" w14:textId="4844AD3B" w:rsidR="00C37F9F" w:rsidRDefault="00000000">
            <w:r>
              <w:rPr>
                <w:color w:val="444444"/>
                <w:sz w:val="17"/>
                <w:szCs w:val="17"/>
              </w:rPr>
              <w:t>MIA responde con el mensaje "Consulte el cronograma" y provee el enlace directo al documento publicado.</w:t>
            </w:r>
          </w:p>
          <w:p w14:paraId="47D9B0A5" w14:textId="7F98AA05" w:rsidR="00C37F9F" w:rsidRDefault="00C37F9F"/>
        </w:tc>
        <w:tc>
          <w:tcPr>
            <w:tcW w:w="4701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5A91B9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B6359F" wp14:editId="2633F8F1">
                  <wp:extent cx="3619500" cy="2409825"/>
                  <wp:effectExtent l="0" t="0" r="0" b="0"/>
                  <wp:docPr id="2133797376" name="respuesta" descr="Respuesta del chatbot MIA" title="Respuesta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919C92" w14:textId="2B2683BD" w:rsidR="00C37F9F" w:rsidRDefault="00C37F9F"/>
    <w:p w14:paraId="0B30544D" w14:textId="77777777" w:rsidR="00C37F9F" w:rsidRDefault="00000000">
      <w:pPr>
        <w:pBdr>
          <w:bottom w:val="single" w:sz="8" w:space="2" w:color="1F6AA5"/>
        </w:pBdr>
        <w:spacing w:before="280" w:after="100"/>
      </w:pPr>
      <w:r>
        <w:rPr>
          <w:b/>
          <w:bCs/>
          <w:color w:val="1A3557"/>
          <w:sz w:val="24"/>
          <w:szCs w:val="24"/>
        </w:rPr>
        <w:t>FUNCIONALIDAD 2 — CONSULTA DE RESULTADOS</w:t>
      </w:r>
    </w:p>
    <w:p w14:paraId="581EB77B" w14:textId="77777777" w:rsidR="00C37F9F" w:rsidRDefault="00C37F9F">
      <w:pPr>
        <w:spacing w:before="80"/>
      </w:pPr>
    </w:p>
    <w:tbl>
      <w:tblPr>
        <w:tblW w:w="10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00"/>
        <w:gridCol w:w="8024"/>
      </w:tblGrid>
      <w:tr w:rsidR="00C37F9F" w14:paraId="040453B6" w14:textId="77777777">
        <w:tc>
          <w:tcPr>
            <w:tcW w:w="10224" w:type="dxa"/>
            <w:gridSpan w:val="2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E8449"/>
            <w:tcMar>
              <w:top w:w="100" w:type="dxa"/>
              <w:left w:w="160" w:type="dxa"/>
              <w:bottom w:w="100" w:type="dxa"/>
              <w:right w:w="160" w:type="dxa"/>
            </w:tcMar>
            <w:vAlign w:val="center"/>
          </w:tcPr>
          <w:p w14:paraId="2D71DBA7" w14:textId="77777777" w:rsidR="00C37F9F" w:rsidRDefault="00000000">
            <w:pPr>
              <w:jc w:val="center"/>
            </w:pPr>
            <w:r>
              <w:rPr>
                <w:b/>
                <w:bCs/>
                <w:color w:val="FFFFFF"/>
                <w:sz w:val="19"/>
                <w:szCs w:val="19"/>
              </w:rPr>
              <w:t>DESCRIPCIÓN DEL FLUJO</w:t>
            </w:r>
          </w:p>
        </w:tc>
      </w:tr>
      <w:tr w:rsidR="00C37F9F" w14:paraId="19EEBDEA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350C2FE1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Objetivo</w:t>
            </w:r>
          </w:p>
        </w:tc>
        <w:tc>
          <w:tcPr>
            <w:tcW w:w="8024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2F959E82" w14:textId="77777777" w:rsidR="00C37F9F" w:rsidRDefault="00000000">
            <w:r>
              <w:rPr>
                <w:sz w:val="18"/>
                <w:szCs w:val="18"/>
              </w:rPr>
              <w:t>Permitir al ciudadano consultar los resultados del Banco de Iniciativas filtrados por categoría temática.</w:t>
            </w:r>
          </w:p>
        </w:tc>
      </w:tr>
      <w:tr w:rsidR="00C37F9F" w14:paraId="525312B6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76F887EE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Entrada</w:t>
            </w:r>
          </w:p>
        </w:tc>
        <w:tc>
          <w:tcPr>
            <w:tcW w:w="8024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3783B211" w14:textId="77777777" w:rsidR="00C37F9F" w:rsidRDefault="00000000">
            <w:r>
              <w:rPr>
                <w:sz w:val="18"/>
                <w:szCs w:val="18"/>
              </w:rPr>
              <w:t>Selección de "Banco de Iniciativas" → "Resultados" → [Categoría].</w:t>
            </w:r>
          </w:p>
        </w:tc>
      </w:tr>
      <w:tr w:rsidR="00C37F9F" w14:paraId="3056F2FB" w14:textId="77777777">
        <w:tc>
          <w:tcPr>
            <w:tcW w:w="2200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D6E8F7"/>
            <w:tcMar>
              <w:top w:w="90" w:type="dxa"/>
              <w:left w:w="160" w:type="dxa"/>
              <w:bottom w:w="90" w:type="dxa"/>
              <w:right w:w="120" w:type="dxa"/>
            </w:tcMar>
            <w:vAlign w:val="center"/>
          </w:tcPr>
          <w:p w14:paraId="5801B678" w14:textId="77777777" w:rsidR="00C37F9F" w:rsidRDefault="00000000">
            <w:r>
              <w:rPr>
                <w:b/>
                <w:bCs/>
                <w:color w:val="1A5276"/>
                <w:sz w:val="18"/>
                <w:szCs w:val="18"/>
              </w:rPr>
              <w:t>Salida</w:t>
            </w:r>
          </w:p>
        </w:tc>
        <w:tc>
          <w:tcPr>
            <w:tcW w:w="8024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90" w:type="dxa"/>
              <w:left w:w="160" w:type="dxa"/>
              <w:bottom w:w="90" w:type="dxa"/>
              <w:right w:w="160" w:type="dxa"/>
            </w:tcMar>
          </w:tcPr>
          <w:p w14:paraId="54C1F814" w14:textId="77777777" w:rsidR="00C37F9F" w:rsidRDefault="00000000">
            <w:r>
              <w:rPr>
                <w:sz w:val="18"/>
                <w:szCs w:val="18"/>
              </w:rPr>
              <w:t>Enlace al documento de resultados de la categoría seleccionada.</w:t>
            </w:r>
          </w:p>
        </w:tc>
      </w:tr>
    </w:tbl>
    <w:p w14:paraId="6FBDBA16" w14:textId="77777777" w:rsidR="00C37F9F" w:rsidRDefault="00C37F9F">
      <w:pPr>
        <w:spacing w:before="160"/>
      </w:pPr>
    </w:p>
    <w:p w14:paraId="5C98D8E0" w14:textId="77777777" w:rsidR="00C37F9F" w:rsidRDefault="00000000">
      <w:pPr>
        <w:spacing w:before="200" w:after="80"/>
      </w:pPr>
      <w:r>
        <w:rPr>
          <w:b/>
          <w:bCs/>
          <w:color w:val="1F6AA5"/>
        </w:rPr>
        <w:t>Paso a paso — Mockups del flujo</w:t>
      </w:r>
    </w:p>
    <w:p w14:paraId="6EC4DF04" w14:textId="77777777" w:rsidR="00C37F9F" w:rsidRDefault="00C37F9F">
      <w:pPr>
        <w:spacing w:before="60"/>
      </w:pPr>
    </w:p>
    <w:tbl>
      <w:tblPr>
        <w:tblW w:w="10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74"/>
        <w:gridCol w:w="5750"/>
      </w:tblGrid>
      <w:tr w:rsidR="00C37F9F" w14:paraId="7331D80F" w14:textId="77777777">
        <w:tc>
          <w:tcPr>
            <w:tcW w:w="5523" w:type="dxa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E8449"/>
            <w:tcMar>
              <w:top w:w="100" w:type="dxa"/>
              <w:left w:w="160" w:type="dxa"/>
              <w:bottom w:w="100" w:type="dxa"/>
              <w:right w:w="160" w:type="dxa"/>
            </w:tcMar>
            <w:vAlign w:val="center"/>
          </w:tcPr>
          <w:p w14:paraId="11AC8DE6" w14:textId="77777777" w:rsidR="00C37F9F" w:rsidRDefault="00000000">
            <w:pPr>
              <w:jc w:val="center"/>
            </w:pPr>
            <w:r>
              <w:rPr>
                <w:b/>
                <w:bCs/>
                <w:color w:val="FFFFFF"/>
                <w:sz w:val="19"/>
                <w:szCs w:val="19"/>
              </w:rPr>
              <w:t>Descripción del paso</w:t>
            </w:r>
          </w:p>
        </w:tc>
        <w:tc>
          <w:tcPr>
            <w:tcW w:w="4701" w:type="dxa"/>
            <w:tcBorders>
              <w:top w:val="single" w:sz="8" w:space="0" w:color="1A3557"/>
              <w:left w:val="single" w:sz="8" w:space="0" w:color="1A3557"/>
              <w:bottom w:val="single" w:sz="8" w:space="0" w:color="1A3557"/>
              <w:right w:val="single" w:sz="8" w:space="0" w:color="1A3557"/>
            </w:tcBorders>
            <w:shd w:val="clear" w:color="auto" w:fill="1E8449"/>
            <w:tcMar>
              <w:top w:w="100" w:type="dxa"/>
              <w:left w:w="160" w:type="dxa"/>
              <w:bottom w:w="100" w:type="dxa"/>
              <w:right w:w="160" w:type="dxa"/>
            </w:tcMar>
            <w:vAlign w:val="center"/>
          </w:tcPr>
          <w:p w14:paraId="23CC6455" w14:textId="77777777" w:rsidR="00C37F9F" w:rsidRDefault="00000000">
            <w:pPr>
              <w:jc w:val="center"/>
            </w:pPr>
            <w:r>
              <w:rPr>
                <w:b/>
                <w:bCs/>
                <w:color w:val="FFFFFF"/>
                <w:sz w:val="19"/>
                <w:szCs w:val="19"/>
              </w:rPr>
              <w:t>Mockup (pantalla del usuario)</w:t>
            </w:r>
          </w:p>
        </w:tc>
      </w:tr>
      <w:tr w:rsidR="00C37F9F" w14:paraId="3059E5EE" w14:textId="77777777">
        <w:tc>
          <w:tcPr>
            <w:tcW w:w="5623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4F6F8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A3AA6B7" w14:textId="77777777" w:rsidR="00C37F9F" w:rsidRDefault="00000000">
            <w:pPr>
              <w:spacing w:after="60"/>
            </w:pPr>
            <w:r>
              <w:rPr>
                <w:b/>
                <w:bCs/>
                <w:color w:val="1F6AA5"/>
                <w:sz w:val="19"/>
                <w:szCs w:val="19"/>
              </w:rPr>
              <w:t xml:space="preserve">Paso 1:  </w:t>
            </w:r>
            <w:r>
              <w:rPr>
                <w:b/>
                <w:bCs/>
                <w:sz w:val="19"/>
                <w:szCs w:val="19"/>
              </w:rPr>
              <w:t>Ingresar al módulo Banco de Iniciativas</w:t>
            </w:r>
          </w:p>
          <w:p w14:paraId="171AB0A5" w14:textId="77777777" w:rsidR="00C37F9F" w:rsidRDefault="00000000">
            <w:r>
              <w:rPr>
                <w:color w:val="444444"/>
                <w:sz w:val="17"/>
                <w:szCs w:val="17"/>
              </w:rPr>
              <w:t>Igual que en el Flujo 1, el ciudadano abre MIA y selecciona "Banco de Iniciativas" en el menú principal.</w:t>
            </w:r>
          </w:p>
        </w:tc>
        <w:tc>
          <w:tcPr>
            <w:tcW w:w="4601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100" w:type="dxa"/>
              <w:left w:w="120" w:type="dxa"/>
              <w:bottom w:w="100" w:type="dxa"/>
              <w:right w:w="120" w:type="dxa"/>
            </w:tcMar>
            <w:vAlign w:val="center"/>
          </w:tcPr>
          <w:p w14:paraId="75F76E93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E209C5" wp14:editId="249DAAB4">
                  <wp:extent cx="1619250" cy="2924175"/>
                  <wp:effectExtent l="0" t="0" r="0" b="0"/>
                  <wp:docPr id="1141257364" name="mockup" descr="Pantalla MIA Agente Virtual" title="Mockup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F9F" w14:paraId="2C782ED8" w14:textId="77777777">
        <w:tc>
          <w:tcPr>
            <w:tcW w:w="5623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4F6F8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3D69DED" w14:textId="77777777" w:rsidR="00C37F9F" w:rsidRDefault="00000000">
            <w:pPr>
              <w:spacing w:after="60"/>
            </w:pPr>
            <w:r>
              <w:rPr>
                <w:b/>
                <w:bCs/>
                <w:color w:val="1F6AA5"/>
                <w:sz w:val="19"/>
                <w:szCs w:val="19"/>
              </w:rPr>
              <w:t xml:space="preserve">Paso 2:  </w:t>
            </w:r>
            <w:r>
              <w:rPr>
                <w:b/>
                <w:bCs/>
                <w:sz w:val="19"/>
                <w:szCs w:val="19"/>
              </w:rPr>
              <w:t>Seleccionar "Resultados"</w:t>
            </w:r>
          </w:p>
          <w:p w14:paraId="5B7544FE" w14:textId="77777777" w:rsidR="00C37F9F" w:rsidRDefault="00000000">
            <w:r>
              <w:rPr>
                <w:color w:val="444444"/>
                <w:sz w:val="17"/>
                <w:szCs w:val="17"/>
              </w:rPr>
              <w:t xml:space="preserve">En el </w:t>
            </w:r>
            <w:proofErr w:type="spellStart"/>
            <w:r>
              <w:rPr>
                <w:color w:val="444444"/>
                <w:sz w:val="17"/>
                <w:szCs w:val="17"/>
              </w:rPr>
              <w:t>sub-menú</w:t>
            </w:r>
            <w:proofErr w:type="spellEnd"/>
            <w:r>
              <w:rPr>
                <w:color w:val="444444"/>
                <w:sz w:val="17"/>
                <w:szCs w:val="17"/>
              </w:rPr>
              <w:t xml:space="preserve"> el ciudadano selecciona la opción "Resultados" (resaltada con cursor en el mockup). El sistema registra la selección y pasa al siguiente paso.</w:t>
            </w:r>
          </w:p>
        </w:tc>
        <w:tc>
          <w:tcPr>
            <w:tcW w:w="4601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100" w:type="dxa"/>
              <w:left w:w="120" w:type="dxa"/>
              <w:bottom w:w="100" w:type="dxa"/>
              <w:right w:w="120" w:type="dxa"/>
            </w:tcMar>
            <w:vAlign w:val="center"/>
          </w:tcPr>
          <w:p w14:paraId="3CE4B172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AA7097" wp14:editId="58AE2958">
                  <wp:extent cx="1619250" cy="2428875"/>
                  <wp:effectExtent l="0" t="0" r="0" b="0"/>
                  <wp:docPr id="1046210153" name="mockup" descr="Pantalla MIA Agente Virtual" title="Mockup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F9F" w14:paraId="6CE50FB6" w14:textId="77777777">
        <w:tc>
          <w:tcPr>
            <w:tcW w:w="5623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4F6F8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9A9D270" w14:textId="77777777" w:rsidR="00C37F9F" w:rsidRDefault="00000000">
            <w:pPr>
              <w:spacing w:after="60"/>
            </w:pPr>
            <w:r>
              <w:rPr>
                <w:b/>
                <w:bCs/>
                <w:color w:val="1F6AA5"/>
                <w:sz w:val="19"/>
                <w:szCs w:val="19"/>
              </w:rPr>
              <w:lastRenderedPageBreak/>
              <w:t xml:space="preserve">Paso 3:  </w:t>
            </w:r>
            <w:r>
              <w:rPr>
                <w:b/>
                <w:bCs/>
                <w:sz w:val="19"/>
                <w:szCs w:val="19"/>
              </w:rPr>
              <w:t>Seleccionar la categoría de interés</w:t>
            </w:r>
          </w:p>
          <w:p w14:paraId="22FACE7B" w14:textId="77777777" w:rsidR="00C37F9F" w:rsidRDefault="00000000">
            <w:r>
              <w:rPr>
                <w:color w:val="444444"/>
                <w:sz w:val="17"/>
                <w:szCs w:val="17"/>
              </w:rPr>
              <w:t>MIA presenta el menú de categorías disponibles. El ciudadano selecciona la categoría de interés (en el ejemplo: "Derechos Humanos").</w:t>
            </w:r>
          </w:p>
        </w:tc>
        <w:tc>
          <w:tcPr>
            <w:tcW w:w="4601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FFFFF"/>
            <w:tcMar>
              <w:top w:w="100" w:type="dxa"/>
              <w:left w:w="120" w:type="dxa"/>
              <w:bottom w:w="100" w:type="dxa"/>
              <w:right w:w="120" w:type="dxa"/>
            </w:tcMar>
            <w:vAlign w:val="center"/>
          </w:tcPr>
          <w:p w14:paraId="0AD01C94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7502AA" wp14:editId="1FF40A9A">
                  <wp:extent cx="1619250" cy="2428875"/>
                  <wp:effectExtent l="0" t="0" r="0" b="0"/>
                  <wp:docPr id="188056089" name="mockup" descr="Pantalla MIA Agente Virtual" title="Mockup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F9F" w14:paraId="16774FC5" w14:textId="77777777">
        <w:tc>
          <w:tcPr>
            <w:tcW w:w="5523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shd w:val="clear" w:color="auto" w:fill="F4F6F8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A98B0EE" w14:textId="70E9BCF2" w:rsidR="00C37F9F" w:rsidRDefault="00F01389">
            <w:pPr>
              <w:spacing w:after="60"/>
            </w:pPr>
            <w:r>
              <w:rPr>
                <w:b/>
                <w:bCs/>
                <w:color w:val="1F6AA5"/>
                <w:sz w:val="19"/>
                <w:szCs w:val="19"/>
              </w:rPr>
              <w:t>Paso 3</w:t>
            </w:r>
            <w:r>
              <w:rPr>
                <w:b/>
                <w:bCs/>
                <w:color w:val="1E8449"/>
                <w:sz w:val="19"/>
                <w:szCs w:val="19"/>
              </w:rPr>
              <w:t xml:space="preserve">:  </w:t>
            </w:r>
            <w:r>
              <w:rPr>
                <w:b/>
                <w:bCs/>
                <w:sz w:val="19"/>
                <w:szCs w:val="19"/>
              </w:rPr>
              <w:t>Recibir el enlace a los resultados</w:t>
            </w:r>
          </w:p>
          <w:p w14:paraId="3EC85F05" w14:textId="77777777" w:rsidR="00C37F9F" w:rsidRDefault="00000000">
            <w:r>
              <w:rPr>
                <w:color w:val="444444"/>
                <w:sz w:val="17"/>
                <w:szCs w:val="17"/>
              </w:rPr>
              <w:t>MIA responde: "Consulte los resultados del banco de iniciativas de [Categoría]" y entrega el enlace directo al documento correspondiente.</w:t>
            </w:r>
          </w:p>
          <w:p w14:paraId="0F6A3D63" w14:textId="1EBF8325" w:rsidR="00C37F9F" w:rsidRDefault="00C37F9F"/>
        </w:tc>
        <w:tc>
          <w:tcPr>
            <w:tcW w:w="4701" w:type="dxa"/>
            <w:tcBorders>
              <w:top w:val="single" w:sz="4" w:space="0" w:color="AABFD4"/>
              <w:left w:val="single" w:sz="4" w:space="0" w:color="AABFD4"/>
              <w:bottom w:val="single" w:sz="4" w:space="0" w:color="AABFD4"/>
              <w:right w:val="single" w:sz="4" w:space="0" w:color="AABFD4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C1AF84" w14:textId="77777777" w:rsidR="00C37F9F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0477D6D" wp14:editId="01A3A361">
                  <wp:extent cx="3524250" cy="2352675"/>
                  <wp:effectExtent l="0" t="0" r="0" b="0"/>
                  <wp:docPr id="1809969398" name="respuesta" descr="Respuesta del chatbot MIA" title="Respuesta M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3BF2EF" w14:textId="77777777" w:rsidR="00C37F9F" w:rsidRDefault="00C37F9F">
      <w:pPr>
        <w:spacing w:before="280"/>
      </w:pPr>
    </w:p>
    <w:p w14:paraId="7B84509A" w14:textId="77777777" w:rsidR="00CE237E" w:rsidRDefault="00CE237E"/>
    <w:sectPr w:rsidR="00CE237E">
      <w:pgSz w:w="12240" w:h="15840"/>
      <w:pgMar w:top="1008" w:right="1008" w:bottom="1008" w:left="1008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2B058B"/>
    <w:multiLevelType w:val="hybridMultilevel"/>
    <w:tmpl w:val="42065532"/>
    <w:lvl w:ilvl="0" w:tplc="BCE052E0">
      <w:start w:val="1"/>
      <w:numFmt w:val="bullet"/>
      <w:lvlText w:val="●"/>
      <w:lvlJc w:val="left"/>
      <w:pPr>
        <w:ind w:left="720" w:hanging="360"/>
      </w:pPr>
    </w:lvl>
    <w:lvl w:ilvl="1" w:tplc="D0FCD9CC">
      <w:start w:val="1"/>
      <w:numFmt w:val="bullet"/>
      <w:lvlText w:val="○"/>
      <w:lvlJc w:val="left"/>
      <w:pPr>
        <w:ind w:left="1440" w:hanging="360"/>
      </w:pPr>
    </w:lvl>
    <w:lvl w:ilvl="2" w:tplc="02641A84">
      <w:start w:val="1"/>
      <w:numFmt w:val="bullet"/>
      <w:lvlText w:val="■"/>
      <w:lvlJc w:val="left"/>
      <w:pPr>
        <w:ind w:left="2160" w:hanging="360"/>
      </w:pPr>
    </w:lvl>
    <w:lvl w:ilvl="3" w:tplc="C35890E6">
      <w:start w:val="1"/>
      <w:numFmt w:val="bullet"/>
      <w:lvlText w:val="●"/>
      <w:lvlJc w:val="left"/>
      <w:pPr>
        <w:ind w:left="2880" w:hanging="360"/>
      </w:pPr>
    </w:lvl>
    <w:lvl w:ilvl="4" w:tplc="756650DE">
      <w:start w:val="1"/>
      <w:numFmt w:val="bullet"/>
      <w:lvlText w:val="○"/>
      <w:lvlJc w:val="left"/>
      <w:pPr>
        <w:ind w:left="3600" w:hanging="360"/>
      </w:pPr>
    </w:lvl>
    <w:lvl w:ilvl="5" w:tplc="A4FCC856">
      <w:start w:val="1"/>
      <w:numFmt w:val="bullet"/>
      <w:lvlText w:val="■"/>
      <w:lvlJc w:val="left"/>
      <w:pPr>
        <w:ind w:left="4320" w:hanging="360"/>
      </w:pPr>
    </w:lvl>
    <w:lvl w:ilvl="6" w:tplc="10004C6A">
      <w:start w:val="1"/>
      <w:numFmt w:val="bullet"/>
      <w:lvlText w:val="●"/>
      <w:lvlJc w:val="left"/>
      <w:pPr>
        <w:ind w:left="5040" w:hanging="360"/>
      </w:pPr>
    </w:lvl>
    <w:lvl w:ilvl="7" w:tplc="07DE1B64">
      <w:start w:val="1"/>
      <w:numFmt w:val="bullet"/>
      <w:lvlText w:val="●"/>
      <w:lvlJc w:val="left"/>
      <w:pPr>
        <w:ind w:left="5760" w:hanging="360"/>
      </w:pPr>
    </w:lvl>
    <w:lvl w:ilvl="8" w:tplc="19E6DA14">
      <w:start w:val="1"/>
      <w:numFmt w:val="bullet"/>
      <w:lvlText w:val="●"/>
      <w:lvlJc w:val="left"/>
      <w:pPr>
        <w:ind w:left="6480" w:hanging="360"/>
      </w:pPr>
    </w:lvl>
  </w:abstractNum>
  <w:num w:numId="1" w16cid:durableId="194734490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7F9F"/>
    <w:rsid w:val="001A02E5"/>
    <w:rsid w:val="00274C1F"/>
    <w:rsid w:val="004906F8"/>
    <w:rsid w:val="00553F62"/>
    <w:rsid w:val="005F2F86"/>
    <w:rsid w:val="006F0130"/>
    <w:rsid w:val="00964333"/>
    <w:rsid w:val="00BC457B"/>
    <w:rsid w:val="00C37F9F"/>
    <w:rsid w:val="00C853BA"/>
    <w:rsid w:val="00CE237E"/>
    <w:rsid w:val="00D93A25"/>
    <w:rsid w:val="00F01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FAA24B"/>
  <w15:docId w15:val="{2255227F-9128-4BE9-83FB-049858FDF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Ttulo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Ttulo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Ttulo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Ttulo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Ttulo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uiPriority w:val="10"/>
    <w:qFormat/>
    <w:rPr>
      <w:sz w:val="56"/>
      <w:szCs w:val="56"/>
    </w:rPr>
  </w:style>
  <w:style w:type="paragraph" w:customStyle="1" w:styleId="Fuerte1">
    <w:name w:val="Fuerte1"/>
    <w:qFormat/>
    <w:rPr>
      <w:b/>
      <w:bCs/>
    </w:rPr>
  </w:style>
  <w:style w:type="paragraph" w:styleId="Prrafodelista">
    <w:name w:val="List Paragraph"/>
    <w:qFormat/>
  </w:style>
  <w:style w:type="character" w:styleId="Hipervnculo">
    <w:name w:val="Hyperlink"/>
    <w:uiPriority w:val="99"/>
    <w:unhideWhenUsed/>
    <w:rPr>
      <w:color w:val="0563C1"/>
      <w:u w:val="single"/>
    </w:rPr>
  </w:style>
  <w:style w:type="character" w:styleId="Refdenotaalpie">
    <w:name w:val="footnote reference"/>
    <w:uiPriority w:val="99"/>
    <w:semiHidden/>
    <w:unhideWhenUsed/>
    <w:rPr>
      <w:vertAlign w:val="superscript"/>
    </w:rPr>
  </w:style>
  <w:style w:type="paragraph" w:styleId="Textonotapie">
    <w:name w:val="footnote text"/>
    <w:link w:val="TextonotapieCar"/>
    <w:uiPriority w:val="99"/>
    <w:semiHidden/>
    <w:unhideWhenUsed/>
  </w:style>
  <w:style w:type="character" w:customStyle="1" w:styleId="TextonotapieCar">
    <w:name w:val="Texto nota pie Car"/>
    <w:link w:val="Textonotapie"/>
    <w:uiPriority w:val="99"/>
    <w:semiHidden/>
    <w:unhideWhenUsed/>
    <w:rPr>
      <w:sz w:val="20"/>
      <w:szCs w:val="20"/>
    </w:rPr>
  </w:style>
  <w:style w:type="character" w:styleId="Refdenotaalfinal">
    <w:name w:val="endnote reference"/>
    <w:uiPriority w:val="99"/>
    <w:semiHidden/>
    <w:unhideWhenUsed/>
    <w:rPr>
      <w:vertAlign w:val="superscript"/>
    </w:rPr>
  </w:style>
  <w:style w:type="paragraph" w:styleId="Textonotaalfinal">
    <w:name w:val="endnote text"/>
    <w:link w:val="TextonotaalfinalCar"/>
    <w:uiPriority w:val="99"/>
    <w:semiHidden/>
    <w:unhideWhenUsed/>
  </w:style>
  <w:style w:type="character" w:customStyle="1" w:styleId="TextonotaalfinalCar">
    <w:name w:val="Texto nota al final Car"/>
    <w:link w:val="Textonotaalfinal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679</TotalTime>
  <Pages>4</Pages>
  <Words>420</Words>
  <Characters>2314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Luis Felipe Ariza Ortiz</cp:lastModifiedBy>
  <cp:revision>6</cp:revision>
  <dcterms:created xsi:type="dcterms:W3CDTF">2026-04-15T06:25:00Z</dcterms:created>
  <dcterms:modified xsi:type="dcterms:W3CDTF">2026-04-15T21:37:00Z</dcterms:modified>
</cp:coreProperties>
</file>